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4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86MS0043-01-2023-013210-70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января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>ул. Нефтяников, д.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исполняющий обязанности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Вячеслава Владимировича, </w:t>
      </w:r>
      <w:r>
        <w:rPr>
          <w:rStyle w:val="cat-UserDefinedgrp-4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>
        <w:rPr>
          <w:rStyle w:val="cat-UserDefinedgrp-4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работающего, проживающего по адресу: </w:t>
      </w:r>
      <w:r>
        <w:rPr>
          <w:rStyle w:val="cat-UserDefinedgrp-49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>
        <w:rPr>
          <w:rStyle w:val="cat-UserDefinedgrp-50rplc-1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 В.В. 01 декабря 2023 года в 02 час. 31 мин. в районе дома № 16 по ул. Омская в городе Нижневартовске, управлял автомобилем «</w:t>
      </w:r>
      <w:r>
        <w:rPr>
          <w:rFonts w:ascii="Times New Roman" w:eastAsia="Times New Roman" w:hAnsi="Times New Roman" w:cs="Times New Roman"/>
          <w:sz w:val="28"/>
          <w:szCs w:val="28"/>
        </w:rPr>
        <w:t>Джили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МК- </w:t>
      </w:r>
      <w:r>
        <w:rPr>
          <w:rFonts w:ascii="Times New Roman" w:eastAsia="Times New Roman" w:hAnsi="Times New Roman" w:cs="Times New Roman"/>
          <w:sz w:val="28"/>
          <w:szCs w:val="28"/>
        </w:rPr>
        <w:t>CROSS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госномер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 – поведение не соответствующее обстановки, не выполнил законного требования сотрудника полиции о прохождении медицинского освидетельствования на состояние опьянения, чем нарушил п. 2.3.2 Правил дорожного движения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Филиппова В.В. в протоколе об административном правонарушении 86 ХМ 519373 от 01.12.2023.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считает возможным рассмотреть дело об административном правонарушении без участия Филиппова В.В.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следующие доказательства по делу: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86 ХМ № 519373 от 01.12.2023, из которого усматривается, что Филиппов В.В.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Филиппову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разъяснены, о чем в протоколе имеется его подпись;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 </w:t>
      </w:r>
      <w:r>
        <w:rPr>
          <w:rFonts w:ascii="Times New Roman" w:eastAsia="Times New Roman" w:hAnsi="Times New Roman" w:cs="Times New Roman"/>
          <w:sz w:val="28"/>
          <w:szCs w:val="28"/>
        </w:rPr>
        <w:t>055427 от 01</w:t>
      </w:r>
      <w:r>
        <w:rPr>
          <w:rFonts w:ascii="Times New Roman" w:eastAsia="Times New Roman" w:hAnsi="Times New Roman" w:cs="Times New Roman"/>
          <w:sz w:val="28"/>
          <w:szCs w:val="28"/>
        </w:rPr>
        <w:t>.12.2023;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046877 от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.12.2023, и показания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носителе, согласно которым у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в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состояние алкогольного опьянения не установлено. Показания прибора составили 0,000 мг/л., исследование проведено техническим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Алкометр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«Кобра» № 000</w:t>
      </w:r>
      <w:r>
        <w:rPr>
          <w:rFonts w:ascii="Times New Roman" w:eastAsia="Times New Roman" w:hAnsi="Times New Roman" w:cs="Times New Roman"/>
          <w:sz w:val="28"/>
          <w:szCs w:val="28"/>
        </w:rPr>
        <w:t>403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eastAsia="Times New Roman" w:hAnsi="Times New Roman" w:cs="Times New Roman"/>
          <w:sz w:val="28"/>
          <w:szCs w:val="28"/>
        </w:rPr>
        <w:t>госповерки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17.08.2023). С показаниями технического средства измерения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согласился, о чем в акте имеется его подпись;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 направлении на медицинское освидетельствование на состояние опьянения 86 НП 0289</w:t>
      </w:r>
      <w:r>
        <w:rPr>
          <w:rFonts w:ascii="Times New Roman" w:eastAsia="Times New Roman" w:hAnsi="Times New Roman" w:cs="Times New Roman"/>
          <w:sz w:val="28"/>
          <w:szCs w:val="28"/>
        </w:rPr>
        <w:t>39 от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.12.2023. Основанием направления на медицинское освидетельствование явилось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опьянения. 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отказался и собственноручно зафиксировал данный отказ в указанном протоколе;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 задержании транспортного средства 86 ОГ № 16408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.12.2023;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 сотрудника полиции 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.12.2023;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справку ОГИБДД, из которой усматривается, что согласно сведений базы данных «ФИС ГИБДД – М» гр.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управление транспортным средством в состоянии опьянения (ч. 1,3 ст. 12.8 Кодекса РРФ об АП), отказ от прохождения медицинского освидетельствования (ч. 1,2 ст. 12.26 Кодекса РФ об АП), к уголовной ответственности по ст. 264.1 УК РФ, и ч. 2,4,6 ст. 264 УК РФ до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 не привлекался;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видеозапись события, указанного в протоколе, с диска DVD, на которой зафиксировано как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МК- </w:t>
      </w:r>
      <w:r>
        <w:rPr>
          <w:rFonts w:ascii="Times New Roman" w:eastAsia="Times New Roman" w:hAnsi="Times New Roman" w:cs="Times New Roman"/>
          <w:sz w:val="28"/>
          <w:szCs w:val="28"/>
        </w:rPr>
        <w:t>CROSS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госномер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был отстранен от управления транспортным средством, после чего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сотрудниками ДПС Филиппову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пройти освидетельствование на состояние алкогольного опьянения с помощью технического средства измерения, на что тот согласился. Показания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– 0,000 мг/л. Состояние алкогольного опьянения у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не было. С результатом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согласился. После чего,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Филиппову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пройти освидетельствование на состояние опьянения в БУ ХМАО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психоневрологическая больница», на что он ответил отказом. Процессуальные права, предусмотренные ст. 25.1 Кодекса РФ об АП,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Филиппову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 Правил дорожного движения РФ водитель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12.26 Кодекса РФ об АП предусматривает административную ответственность за невыполнение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(бездействие) не содержат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деяния.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абзаца 8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пункта 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правонарушениях"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1.1 ст. 27.12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материалов дела, основанием для направления на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явилось наличие у него таких признаков опьянения, как поведение не соответствующее обстановке, что согласуется с пунктом 3 Правил освидетельствования лица, которое управляет транспортным средством, на состояние опьянения и оформления его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года N 475 (далее - Правила).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у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 алкогольного опьянения установлено не было, что зафиксировано в акте освидетельствования на состояние алкогольного опьянения 86 ГП № </w:t>
      </w:r>
      <w:r>
        <w:rPr>
          <w:rFonts w:ascii="Times New Roman" w:eastAsia="Times New Roman" w:hAnsi="Times New Roman" w:cs="Times New Roman"/>
          <w:sz w:val="28"/>
          <w:szCs w:val="28"/>
        </w:rPr>
        <w:t>046877 от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.12.2023, то в соответствии с требованиями пункта 10 Правил он был направлен на медицинское освидетельствование на состояние опьянения, что подтверждается протоколом о направлении на медицинское освидетельствование на состояние опьянения 86 НП № </w:t>
      </w:r>
      <w:r>
        <w:rPr>
          <w:rFonts w:ascii="Times New Roman" w:eastAsia="Times New Roman" w:hAnsi="Times New Roman" w:cs="Times New Roman"/>
          <w:sz w:val="28"/>
          <w:szCs w:val="28"/>
        </w:rPr>
        <w:t>028939 от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.12.2023, от прохождения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отказался.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действия сотрудников ДПС соответствуют требованиям пункта 11 Правил.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материалах дела представлена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видеозапись, при исследовании которой мировым судьей не было установлено нарушений должностными лицами административного органа процессуального порядка сбора и закрепления доказательств, в том числе Правил освидетельствования на состояние алкогольного опьянения, утвержденные постановлением Правительства РФ № 475 от 26.06.2008 года.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12.26 Кодекса РФ об АП, доказана,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законное требование сотрудника полиции о прохождении медицинского освидетельствования на состояние опьянения, если такие действия (бездействие) не содержат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деяния, то есть совершил административное правонарушение, предусмотренное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1 ст. 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 в размере тридцати тысяч рублей с лишением права управления транспортными средствами на срок 1 год 6 месяцев.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29.10, ст. 32.7 Кодекса РФ об АП, мировой судья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Филиппова Вячеслава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12.26 Кодекса РФ об АП, 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(тридцати тысяч) рублей с лишением права управления транспортными средствами на срок 1 год 6 месяцев.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КПП 860101001, ОКТМО 71875000,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номер счета получателя платежа № 03100643000000018700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РКЦ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//УФК по Ханты-Мансийскому автономному округу - Югре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БИК УФК 007162163, Единый казначейский расчетный счет 401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028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453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700 00007,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КБК 188 1160 11230 1000 </w:t>
      </w:r>
      <w:r>
        <w:rPr>
          <w:rFonts w:ascii="Times New Roman" w:eastAsia="Times New Roman" w:hAnsi="Times New Roman" w:cs="Times New Roman"/>
          <w:sz w:val="28"/>
          <w:szCs w:val="28"/>
        </w:rPr>
        <w:t>1140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188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862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304 800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23027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3"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АП.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right="28"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>
      <w:pPr>
        <w:spacing w:before="0" w:after="0"/>
        <w:ind w:left="540"/>
        <w:jc w:val="both"/>
        <w:rPr>
          <w:sz w:val="28"/>
          <w:szCs w:val="28"/>
        </w:rPr>
      </w:pPr>
    </w:p>
    <w:p>
      <w:pPr>
        <w:spacing w:before="0" w:after="0"/>
        <w:ind w:left="540"/>
        <w:jc w:val="both"/>
        <w:rPr>
          <w:rStyle w:val="DefaultParagraphFont"/>
          <w:sz w:val="28"/>
          <w:szCs w:val="28"/>
        </w:rPr>
      </w:pPr>
      <w:r>
        <w:rPr>
          <w:rStyle w:val="cat-UserDefinedgrp-52rplc-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Аксенова 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Подлинник постановления находится в материалах административного дела № </w:t>
      </w:r>
      <w:r>
        <w:rPr>
          <w:rFonts w:ascii="Times New Roman" w:eastAsia="Times New Roman" w:hAnsi="Times New Roman" w:cs="Times New Roman"/>
          <w:sz w:val="28"/>
          <w:szCs w:val="28"/>
        </w:rPr>
        <w:t>5-139</w:t>
      </w:r>
      <w:r>
        <w:rPr>
          <w:rFonts w:ascii="Times New Roman" w:eastAsia="Times New Roman" w:hAnsi="Times New Roman" w:cs="Times New Roman"/>
          <w:sz w:val="28"/>
          <w:szCs w:val="28"/>
        </w:rPr>
        <w:t>-210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5rplc-12">
    <w:name w:val="cat-UserDefined grp-45 rplc-12"/>
    <w:basedOn w:val="DefaultParagraphFont"/>
  </w:style>
  <w:style w:type="character" w:customStyle="1" w:styleId="cat-UserDefinedgrp-48rplc-14">
    <w:name w:val="cat-UserDefined grp-48 rplc-14"/>
    <w:basedOn w:val="DefaultParagraphFont"/>
  </w:style>
  <w:style w:type="character" w:customStyle="1" w:styleId="cat-UserDefinedgrp-49rplc-15">
    <w:name w:val="cat-UserDefined grp-49 rplc-15"/>
    <w:basedOn w:val="DefaultParagraphFont"/>
  </w:style>
  <w:style w:type="character" w:customStyle="1" w:styleId="cat-UserDefinedgrp-50rplc-19">
    <w:name w:val="cat-UserDefined grp-50 rplc-19"/>
    <w:basedOn w:val="DefaultParagraphFont"/>
  </w:style>
  <w:style w:type="character" w:customStyle="1" w:styleId="cat-UserDefinedgrp-51rplc-28">
    <w:name w:val="cat-UserDefined grp-51 rplc-28"/>
    <w:basedOn w:val="DefaultParagraphFont"/>
  </w:style>
  <w:style w:type="character" w:customStyle="1" w:styleId="cat-UserDefinedgrp-51rplc-54">
    <w:name w:val="cat-UserDefined grp-51 rplc-54"/>
    <w:basedOn w:val="DefaultParagraphFont"/>
  </w:style>
  <w:style w:type="character" w:customStyle="1" w:styleId="cat-UserDefinedgrp-52rplc-92">
    <w:name w:val="cat-UserDefined grp-52 rplc-9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25267.1226/" TargetMode="External" /><Relationship Id="rId11" Type="http://schemas.openxmlformats.org/officeDocument/2006/relationships/hyperlink" Target="garantf1://12025267.27120011/" TargetMode="External" /><Relationship Id="rId12" Type="http://schemas.openxmlformats.org/officeDocument/2006/relationships/hyperlink" Target="garantf1://12025267.122601/" TargetMode="External" /><Relationship Id="rId13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9.01.2024\&#1057;&#1090;&#1086;&#1083;&#1073;&#1077;&#1094;&#1086;&#1074;%20&#1095;.1%20&#1089;&#1090;.%2012.26.docx" TargetMode="Externa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/" TargetMode="External" /><Relationship Id="rId5" Type="http://schemas.openxmlformats.org/officeDocument/2006/relationships/hyperlink" Target="garantf1://12082530.130114/" TargetMode="External" /><Relationship Id="rId6" Type="http://schemas.openxmlformats.org/officeDocument/2006/relationships/hyperlink" Target="garantf1://12061120.1000/" TargetMode="External" /><Relationship Id="rId7" Type="http://schemas.openxmlformats.org/officeDocument/2006/relationships/hyperlink" Target="garantf1://10008000.264/" TargetMode="External" /><Relationship Id="rId8" Type="http://schemas.openxmlformats.org/officeDocument/2006/relationships/hyperlink" Target="garantf1://72180274.11/" TargetMode="External" /><Relationship Id="rId9" Type="http://schemas.openxmlformats.org/officeDocument/2006/relationships/hyperlink" Target="garantf1://12025267.120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